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40E70"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Descrizione</w:t>
      </w:r>
    </w:p>
    <w:p w14:paraId="102AA280"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Il Certificato di Residenza è il certificato che attesta la residenza anagrafica del richiedente. Viene rilasciato dall'Ufficio Anagrafe, e può essere sostituito dall'autocertificazione.</w:t>
      </w:r>
    </w:p>
    <w:p w14:paraId="4EA8CABC" w14:textId="77777777" w:rsidR="00B2420B" w:rsidRPr="00B2420B" w:rsidRDefault="00B2420B" w:rsidP="00B2420B">
      <w:pPr>
        <w:rPr>
          <w:rStyle w:val="Enfasigrassetto"/>
          <w:rFonts w:ascii="Segoe UI" w:hAnsi="Segoe UI" w:cs="Segoe UI"/>
          <w:color w:val="333333"/>
          <w:sz w:val="20"/>
          <w:szCs w:val="20"/>
        </w:rPr>
      </w:pPr>
    </w:p>
    <w:p w14:paraId="3C767E04"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Chi può richiederlo</w:t>
      </w:r>
    </w:p>
    <w:p w14:paraId="28CD32A0"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L'interessato o comunque altra persona che conosca i dati anagrafici della persona residente nel Comune.</w:t>
      </w:r>
    </w:p>
    <w:p w14:paraId="631BEF6D" w14:textId="77777777" w:rsidR="00B2420B" w:rsidRPr="00B2420B" w:rsidRDefault="00B2420B" w:rsidP="00B2420B">
      <w:pPr>
        <w:rPr>
          <w:rStyle w:val="Enfasigrassetto"/>
          <w:rFonts w:ascii="Segoe UI" w:hAnsi="Segoe UI" w:cs="Segoe UI"/>
          <w:color w:val="333333"/>
          <w:sz w:val="20"/>
          <w:szCs w:val="20"/>
        </w:rPr>
      </w:pPr>
    </w:p>
    <w:p w14:paraId="41BD177E"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Quando Richiederlo</w:t>
      </w:r>
    </w:p>
    <w:p w14:paraId="0E3B1006"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In qualunque momento</w:t>
      </w:r>
    </w:p>
    <w:p w14:paraId="0AE26217" w14:textId="77777777" w:rsidR="00B2420B" w:rsidRPr="00B2420B" w:rsidRDefault="00B2420B" w:rsidP="00B2420B">
      <w:pPr>
        <w:rPr>
          <w:rStyle w:val="Enfasigrassetto"/>
          <w:rFonts w:ascii="Segoe UI" w:hAnsi="Segoe UI" w:cs="Segoe UI"/>
          <w:color w:val="333333"/>
          <w:sz w:val="20"/>
          <w:szCs w:val="20"/>
        </w:rPr>
      </w:pPr>
    </w:p>
    <w:p w14:paraId="29D9D0C4"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Documenti da presentare</w:t>
      </w:r>
    </w:p>
    <w:p w14:paraId="242AC2D3"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1) Documento di riconoscimento del Richiedente in corso di validità</w:t>
      </w:r>
    </w:p>
    <w:p w14:paraId="1780E768"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2) Nome, Cognome, Indirizzo e Data di Nascita della persona a cui si riferisce il certificato</w:t>
      </w:r>
    </w:p>
    <w:p w14:paraId="473A3096" w14:textId="77777777" w:rsidR="00B2420B" w:rsidRPr="00B2420B" w:rsidRDefault="00B2420B" w:rsidP="00B2420B">
      <w:pPr>
        <w:rPr>
          <w:rStyle w:val="Enfasigrassetto"/>
          <w:rFonts w:ascii="Segoe UI" w:hAnsi="Segoe UI" w:cs="Segoe UI"/>
          <w:color w:val="333333"/>
          <w:sz w:val="20"/>
          <w:szCs w:val="20"/>
        </w:rPr>
      </w:pPr>
    </w:p>
    <w:p w14:paraId="1E66BFFD"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Validità</w:t>
      </w:r>
    </w:p>
    <w:p w14:paraId="66E00A0D"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Il certificato ha validità 6 mesi. Se dopo la scadenza le informazioni in esso contenute non sono variate, gli interessati potranno dichiararlo in calce, senza l'obbligo di autenticare la firma nè di porla in presenza del dipendente addetto. Le Pubbliche Amministrazioni e i gestori o esercenti pubblici servizi che lo richiedono dovranno ancora ritenerlo valido.</w:t>
      </w:r>
    </w:p>
    <w:p w14:paraId="3BEE76F4"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Il certificato deve essere rilasciato in bollo tutte le volte in cui la legge non prevede una specifica forma di esenzione. Tra i principali casi di esenzione vi sono i certificati ad uso INPS o ASL</w:t>
      </w:r>
    </w:p>
    <w:p w14:paraId="46564D80" w14:textId="77777777" w:rsidR="00B2420B" w:rsidRPr="00B2420B" w:rsidRDefault="00B2420B" w:rsidP="00B2420B">
      <w:pPr>
        <w:rPr>
          <w:rStyle w:val="Enfasigrassetto"/>
          <w:rFonts w:ascii="Segoe UI" w:hAnsi="Segoe UI" w:cs="Segoe UI"/>
          <w:color w:val="333333"/>
          <w:sz w:val="20"/>
          <w:szCs w:val="20"/>
        </w:rPr>
      </w:pPr>
    </w:p>
    <w:p w14:paraId="77E7FFB0"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Norme di riferimento</w:t>
      </w:r>
    </w:p>
    <w:p w14:paraId="1A48FB20"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1) Legge 24 dicembre 1954, n. 1228;</w:t>
      </w:r>
    </w:p>
    <w:p w14:paraId="7CD6BB96"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2) D.P.R. 30 maggio 1989, n. 223.</w:t>
      </w:r>
    </w:p>
    <w:p w14:paraId="54E755D6"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3) D.P.R. 445/2000.</w:t>
      </w:r>
    </w:p>
    <w:p w14:paraId="49D4E5C2" w14:textId="77777777" w:rsidR="00B2420B" w:rsidRPr="00B2420B" w:rsidRDefault="00B2420B" w:rsidP="00B2420B">
      <w:pPr>
        <w:rPr>
          <w:rStyle w:val="Enfasigrassetto"/>
          <w:rFonts w:ascii="Segoe UI" w:hAnsi="Segoe UI" w:cs="Segoe UI"/>
          <w:color w:val="333333"/>
          <w:sz w:val="20"/>
          <w:szCs w:val="20"/>
        </w:rPr>
      </w:pPr>
    </w:p>
    <w:p w14:paraId="077F165A" w14:textId="77777777" w:rsidR="00B2420B" w:rsidRPr="00B2420B" w:rsidRDefault="00B2420B" w:rsidP="00B2420B">
      <w:pPr>
        <w:rPr>
          <w:rStyle w:val="Enfasigrassetto"/>
          <w:rFonts w:ascii="Segoe UI" w:hAnsi="Segoe UI" w:cs="Segoe UI"/>
          <w:color w:val="333333"/>
          <w:sz w:val="20"/>
          <w:szCs w:val="20"/>
        </w:rPr>
      </w:pPr>
      <w:r w:rsidRPr="00B2420B">
        <w:rPr>
          <w:rStyle w:val="Enfasigrassetto"/>
          <w:rFonts w:ascii="Segoe UI" w:hAnsi="Segoe UI" w:cs="Segoe UI"/>
          <w:color w:val="333333"/>
          <w:sz w:val="20"/>
          <w:szCs w:val="20"/>
        </w:rPr>
        <w:t>Tempi svolgimento Pratica</w:t>
      </w:r>
    </w:p>
    <w:p w14:paraId="761DDEDD" w14:textId="31892A20" w:rsidR="00A06F83" w:rsidRPr="00B2420B" w:rsidRDefault="00B2420B" w:rsidP="00B2420B">
      <w:r w:rsidRPr="00B2420B">
        <w:rPr>
          <w:rStyle w:val="Enfasigrassetto"/>
          <w:rFonts w:ascii="Segoe UI" w:hAnsi="Segoe UI" w:cs="Segoe UI"/>
          <w:color w:val="333333"/>
          <w:sz w:val="20"/>
          <w:szCs w:val="20"/>
        </w:rPr>
        <w:t>Rilascio immediato</w:t>
      </w:r>
    </w:p>
    <w:sectPr w:rsidR="00A06F83" w:rsidRPr="00B2420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626"/>
    <w:rsid w:val="00A06F83"/>
    <w:rsid w:val="00B2420B"/>
    <w:rsid w:val="00E1562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8729"/>
  <w15:chartTrackingRefBased/>
  <w15:docId w15:val="{620115FF-0EFE-4B23-8A6D-ED7217385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E156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1093</Characters>
  <Application>Microsoft Office Word</Application>
  <DocSecurity>0</DocSecurity>
  <Lines>9</Lines>
  <Paragraphs>2</Paragraphs>
  <ScaleCrop>false</ScaleCrop>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 Canavesano Ambiente</dc:creator>
  <cp:keywords/>
  <dc:description/>
  <cp:lastModifiedBy>Cons. Canavesano Ambiente</cp:lastModifiedBy>
  <cp:revision>2</cp:revision>
  <dcterms:created xsi:type="dcterms:W3CDTF">2023-10-25T20:26:00Z</dcterms:created>
  <dcterms:modified xsi:type="dcterms:W3CDTF">2023-10-25T20:27:00Z</dcterms:modified>
</cp:coreProperties>
</file>